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AE" w:rsidRDefault="00CF42AE" w:rsidP="0074003B">
      <w:pPr>
        <w:pStyle w:val="a3"/>
        <w:rPr>
          <w:rFonts w:ascii="Times New Roman" w:hAnsi="Times New Roman"/>
          <w:sz w:val="24"/>
          <w:szCs w:val="24"/>
        </w:rPr>
      </w:pPr>
    </w:p>
    <w:p w:rsidR="00DA7205" w:rsidRPr="00F960AF" w:rsidRDefault="00DA7205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4003B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960AF">
        <w:rPr>
          <w:rFonts w:ascii="Times New Roman" w:hAnsi="Times New Roman"/>
          <w:sz w:val="24"/>
          <w:szCs w:val="24"/>
        </w:rPr>
        <w:t>УТВЕРЖДЕНО:</w:t>
      </w:r>
    </w:p>
    <w:p w:rsidR="00DA7205" w:rsidRPr="00F960AF" w:rsidRDefault="00DA7205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Протокол заседания комиссии</w:t>
      </w:r>
    </w:p>
    <w:p w:rsidR="00DA7205" w:rsidRPr="00F960AF" w:rsidRDefault="00DA7205" w:rsidP="00DA7205">
      <w:pPr>
        <w:pStyle w:val="a3"/>
        <w:tabs>
          <w:tab w:val="left" w:pos="6379"/>
        </w:tabs>
        <w:jc w:val="center"/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3430A1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="003430A1">
        <w:rPr>
          <w:rFonts w:ascii="Times New Roman" w:hAnsi="Times New Roman"/>
          <w:sz w:val="24"/>
          <w:szCs w:val="24"/>
        </w:rPr>
        <w:t>по</w:t>
      </w:r>
      <w:proofErr w:type="gramEnd"/>
      <w:r w:rsidR="003430A1">
        <w:rPr>
          <w:rFonts w:ascii="Times New Roman" w:hAnsi="Times New Roman"/>
          <w:sz w:val="24"/>
          <w:szCs w:val="24"/>
        </w:rPr>
        <w:t xml:space="preserve"> противодействию коррупции</w:t>
      </w:r>
    </w:p>
    <w:p w:rsidR="00DA7205" w:rsidRPr="00F960AF" w:rsidRDefault="00DA7205" w:rsidP="0074003B">
      <w:pPr>
        <w:pStyle w:val="a3"/>
        <w:tabs>
          <w:tab w:val="left" w:pos="6379"/>
        </w:tabs>
        <w:jc w:val="center"/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7400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74003B">
        <w:rPr>
          <w:rFonts w:ascii="Times New Roman" w:hAnsi="Times New Roman"/>
          <w:sz w:val="24"/>
          <w:szCs w:val="24"/>
        </w:rPr>
        <w:t>от</w:t>
      </w:r>
      <w:proofErr w:type="gramEnd"/>
      <w:r w:rsidR="0074003B">
        <w:rPr>
          <w:rFonts w:ascii="Times New Roman" w:hAnsi="Times New Roman"/>
          <w:sz w:val="24"/>
          <w:szCs w:val="24"/>
        </w:rPr>
        <w:t xml:space="preserve"> «10» марта 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0A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</w:t>
      </w:r>
    </w:p>
    <w:p w:rsidR="00DA7205" w:rsidRPr="00F960AF" w:rsidRDefault="00DA7205" w:rsidP="00DA7205">
      <w:pPr>
        <w:pStyle w:val="a3"/>
        <w:tabs>
          <w:tab w:val="left" w:pos="6379"/>
        </w:tabs>
        <w:jc w:val="center"/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DA7205" w:rsidRPr="00F960AF" w:rsidRDefault="00DA7205" w:rsidP="00DA7205">
      <w:pPr>
        <w:pStyle w:val="a3"/>
        <w:tabs>
          <w:tab w:val="left" w:pos="6379"/>
        </w:tabs>
        <w:jc w:val="center"/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A7205" w:rsidRPr="00F960AF" w:rsidRDefault="00DA7205" w:rsidP="00DA7205">
      <w:pPr>
        <w:pStyle w:val="a3"/>
        <w:tabs>
          <w:tab w:val="center" w:pos="4677"/>
          <w:tab w:val="left" w:pos="5910"/>
        </w:tabs>
        <w:rPr>
          <w:rFonts w:ascii="Times New Roman" w:hAnsi="Times New Roman"/>
          <w:sz w:val="24"/>
          <w:szCs w:val="24"/>
        </w:rPr>
      </w:pPr>
      <w:r w:rsidRPr="00F960AF">
        <w:rPr>
          <w:rFonts w:ascii="Times New Roman" w:hAnsi="Times New Roman"/>
          <w:sz w:val="24"/>
          <w:szCs w:val="24"/>
        </w:rPr>
        <w:tab/>
        <w:t>ПЛАН</w:t>
      </w:r>
      <w:r w:rsidRPr="00F960AF">
        <w:rPr>
          <w:rFonts w:ascii="Times New Roman" w:hAnsi="Times New Roman"/>
          <w:sz w:val="24"/>
          <w:szCs w:val="24"/>
        </w:rPr>
        <w:tab/>
      </w:r>
    </w:p>
    <w:p w:rsidR="00DA7205" w:rsidRPr="00F960AF" w:rsidRDefault="00DA7205" w:rsidP="00DA7205">
      <w:pPr>
        <w:pStyle w:val="a3"/>
        <w:jc w:val="center"/>
        <w:rPr>
          <w:rStyle w:val="FontStyle58"/>
          <w:sz w:val="24"/>
          <w:szCs w:val="24"/>
        </w:rPr>
      </w:pPr>
      <w:proofErr w:type="gramStart"/>
      <w:r w:rsidRPr="00F960AF">
        <w:rPr>
          <w:rFonts w:ascii="Times New Roman" w:hAnsi="Times New Roman"/>
          <w:sz w:val="24"/>
          <w:szCs w:val="24"/>
        </w:rPr>
        <w:t>работы</w:t>
      </w:r>
      <w:proofErr w:type="gramEnd"/>
      <w:r w:rsidRPr="00F960AF">
        <w:rPr>
          <w:rFonts w:ascii="Times New Roman" w:hAnsi="Times New Roman"/>
          <w:sz w:val="24"/>
          <w:szCs w:val="24"/>
        </w:rPr>
        <w:t xml:space="preserve"> </w:t>
      </w:r>
      <w:r w:rsidR="003430A1">
        <w:rPr>
          <w:rStyle w:val="FontStyle58"/>
          <w:sz w:val="24"/>
          <w:szCs w:val="24"/>
        </w:rPr>
        <w:t>комиссии по противодействию</w:t>
      </w:r>
    </w:p>
    <w:p w:rsidR="00DA7205" w:rsidRPr="00F960AF" w:rsidRDefault="003430A1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FontStyle58"/>
          <w:sz w:val="24"/>
          <w:szCs w:val="24"/>
        </w:rPr>
        <w:t>коррупции</w:t>
      </w:r>
      <w:proofErr w:type="gramEnd"/>
      <w:r w:rsidR="00DA7205" w:rsidRPr="00F960AF">
        <w:rPr>
          <w:rStyle w:val="FontStyle58"/>
          <w:sz w:val="24"/>
          <w:szCs w:val="24"/>
        </w:rPr>
        <w:t xml:space="preserve"> в</w:t>
      </w:r>
      <w:r w:rsidR="00DA7205" w:rsidRPr="00F960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7205" w:rsidRPr="00F960AF">
        <w:rPr>
          <w:rFonts w:ascii="Times New Roman" w:hAnsi="Times New Roman"/>
          <w:sz w:val="24"/>
          <w:szCs w:val="24"/>
        </w:rPr>
        <w:t>УЗ «Брестская областная психиатрическая больница «Городище»</w:t>
      </w:r>
    </w:p>
    <w:p w:rsidR="00DA7205" w:rsidRDefault="0074003B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 2026</w:t>
      </w:r>
      <w:r w:rsidR="00DA7205" w:rsidRPr="00F960AF">
        <w:rPr>
          <w:rFonts w:ascii="Times New Roman" w:hAnsi="Times New Roman"/>
          <w:sz w:val="24"/>
          <w:szCs w:val="24"/>
        </w:rPr>
        <w:t xml:space="preserve"> год.</w:t>
      </w:r>
    </w:p>
    <w:p w:rsidR="00DA7205" w:rsidRDefault="00DA7205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17"/>
        <w:gridCol w:w="1842"/>
        <w:gridCol w:w="2127"/>
        <w:gridCol w:w="1304"/>
      </w:tblGrid>
      <w:tr w:rsidR="00DA7205" w:rsidRPr="00F960AF" w:rsidTr="006A32C2">
        <w:tc>
          <w:tcPr>
            <w:tcW w:w="425" w:type="dxa"/>
            <w:tcBorders>
              <w:bottom w:val="single" w:sz="4" w:space="0" w:color="000000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17" w:type="dxa"/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DA7205" w:rsidRPr="00F960AF" w:rsidRDefault="00DA7205" w:rsidP="008502BD">
            <w:pPr>
              <w:pStyle w:val="a00"/>
              <w:spacing w:line="280" w:lineRule="atLeast"/>
              <w:jc w:val="center"/>
            </w:pPr>
            <w:r w:rsidRPr="00F960AF">
              <w:t>Срок</w:t>
            </w:r>
          </w:p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2127" w:type="dxa"/>
          </w:tcPr>
          <w:p w:rsidR="00DA7205" w:rsidRPr="00F960AF" w:rsidRDefault="00DA7205" w:rsidP="008502BD">
            <w:pPr>
              <w:pStyle w:val="a00"/>
              <w:spacing w:line="280" w:lineRule="atLeast"/>
              <w:jc w:val="center"/>
            </w:pPr>
            <w:r w:rsidRPr="00F960AF">
              <w:t>Ответственные</w:t>
            </w:r>
          </w:p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исполнители</w:t>
            </w:r>
            <w:proofErr w:type="gramEnd"/>
          </w:p>
        </w:tc>
        <w:tc>
          <w:tcPr>
            <w:tcW w:w="1304" w:type="dxa"/>
          </w:tcPr>
          <w:p w:rsidR="00DA7205" w:rsidRPr="00F960AF" w:rsidRDefault="00DA7205" w:rsidP="008502BD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Отметка об</w:t>
            </w:r>
          </w:p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исполнении</w:t>
            </w:r>
            <w:proofErr w:type="gramEnd"/>
          </w:p>
        </w:tc>
      </w:tr>
      <w:tr w:rsidR="00DA7205" w:rsidRPr="00F960AF" w:rsidTr="006A32C2">
        <w:tc>
          <w:tcPr>
            <w:tcW w:w="425" w:type="dxa"/>
            <w:tcBorders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7" w:type="dxa"/>
          </w:tcPr>
          <w:p w:rsidR="00DA7205" w:rsidRPr="000A4D0F" w:rsidRDefault="00DA7205" w:rsidP="00DA7205">
            <w:pPr>
              <w:pStyle w:val="a00"/>
              <w:spacing w:line="0" w:lineRule="atLeast"/>
              <w:ind w:left="34" w:hanging="142"/>
              <w:jc w:val="both"/>
            </w:pPr>
            <w:r w:rsidRPr="000A4D0F">
              <w:t>Заседание комиссии с повесткой:</w:t>
            </w:r>
          </w:p>
          <w:p w:rsidR="00DA7205" w:rsidRPr="000A4D0F" w:rsidRDefault="00DA7205" w:rsidP="00DA7205">
            <w:pPr>
              <w:pStyle w:val="a00"/>
              <w:spacing w:line="0" w:lineRule="atLeast"/>
              <w:jc w:val="both"/>
            </w:pPr>
            <w:r w:rsidRPr="000A4D0F">
              <w:t>1.1. Утверждение плана работы и плана мероприятий</w:t>
            </w:r>
            <w:r w:rsidRPr="000A4D0F">
              <w:rPr>
                <w:lang w:val="en-US"/>
              </w:rPr>
              <w:t> </w:t>
            </w:r>
            <w:r w:rsidRPr="000A4D0F">
              <w:t>коми</w:t>
            </w:r>
            <w:r w:rsidR="003430A1">
              <w:t>ссии по противодействию коррупции</w:t>
            </w:r>
            <w:r w:rsidRPr="000A4D0F">
              <w:t xml:space="preserve"> УЗ «Брестская областная психиатрическая больница </w:t>
            </w:r>
            <w:r w:rsidR="0074003B">
              <w:t>«Городище» на 2026</w:t>
            </w:r>
            <w:r w:rsidRPr="000A4D0F">
              <w:t xml:space="preserve"> год.</w:t>
            </w:r>
          </w:p>
        </w:tc>
        <w:tc>
          <w:tcPr>
            <w:tcW w:w="1842" w:type="dxa"/>
            <w:vAlign w:val="center"/>
          </w:tcPr>
          <w:p w:rsidR="00DA7205" w:rsidRPr="00F960AF" w:rsidRDefault="00DA7205" w:rsidP="00DA7205">
            <w:pPr>
              <w:pStyle w:val="a00"/>
              <w:spacing w:line="280" w:lineRule="atLeast"/>
              <w:jc w:val="center"/>
            </w:pPr>
            <w:r>
              <w:t>1 квартал</w:t>
            </w:r>
          </w:p>
        </w:tc>
        <w:tc>
          <w:tcPr>
            <w:tcW w:w="2127" w:type="dxa"/>
            <w:vAlign w:val="center"/>
          </w:tcPr>
          <w:p w:rsidR="00DA7205" w:rsidRPr="004260BD" w:rsidRDefault="00DA7205" w:rsidP="00DA7205">
            <w:pPr>
              <w:pStyle w:val="a00"/>
              <w:spacing w:line="280" w:lineRule="atLeast"/>
              <w:jc w:val="center"/>
            </w:pPr>
            <w:r w:rsidRPr="004260BD">
              <w:t>Председатель</w:t>
            </w:r>
          </w:p>
          <w:p w:rsidR="00DA7205" w:rsidRPr="004260BD" w:rsidRDefault="00DA7205" w:rsidP="00DA7205">
            <w:pPr>
              <w:pStyle w:val="a00"/>
              <w:spacing w:line="280" w:lineRule="atLeast"/>
              <w:jc w:val="center"/>
            </w:pPr>
            <w:proofErr w:type="gramStart"/>
            <w:r w:rsidRPr="004260BD">
              <w:t>комиссии</w:t>
            </w:r>
            <w:proofErr w:type="gramEnd"/>
            <w:r w:rsidRPr="004260BD">
              <w:t>, члены</w:t>
            </w:r>
          </w:p>
          <w:p w:rsidR="00DA7205" w:rsidRPr="004260BD" w:rsidRDefault="00DA7205" w:rsidP="00DA7205">
            <w:pPr>
              <w:pStyle w:val="a00"/>
              <w:spacing w:line="280" w:lineRule="atLeast"/>
              <w:jc w:val="center"/>
              <w:rPr>
                <w:shd w:val="clear" w:color="auto" w:fill="FFFFFF"/>
              </w:rPr>
            </w:pPr>
            <w:proofErr w:type="gramStart"/>
            <w:r w:rsidRPr="004260BD">
              <w:t>комиссии</w:t>
            </w:r>
            <w:proofErr w:type="gramEnd"/>
            <w:r w:rsidRPr="004260BD">
              <w:rPr>
                <w:shd w:val="clear" w:color="auto" w:fill="FFFFFF"/>
              </w:rPr>
              <w:t xml:space="preserve"> по</w:t>
            </w:r>
          </w:p>
          <w:p w:rsidR="00DA7205" w:rsidRPr="00F960AF" w:rsidRDefault="00DA7205" w:rsidP="00DA7205">
            <w:pPr>
              <w:pStyle w:val="a00"/>
              <w:spacing w:line="280" w:lineRule="atLeast"/>
              <w:jc w:val="center"/>
            </w:pPr>
            <w:proofErr w:type="gramStart"/>
            <w:r w:rsidRPr="004260BD">
              <w:rPr>
                <w:shd w:val="clear" w:color="auto" w:fill="FFFFFF"/>
              </w:rPr>
              <w:t>противодействию</w:t>
            </w:r>
            <w:proofErr w:type="gramEnd"/>
            <w:r w:rsidRPr="004260BD">
              <w:rPr>
                <w:shd w:val="clear" w:color="auto" w:fill="FFFFFF"/>
              </w:rPr>
              <w:t xml:space="preserve"> коррупции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0A4D0F" w:rsidRDefault="00DA7205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F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0A4D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протоколов заседания комиссии по противодействию коррупции и доведение до членов комиссии протоколов заседания УЗ «Брестская областная психиатрич</w:t>
            </w:r>
            <w:r w:rsidR="00740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еская больница «Городище» в 2026</w:t>
            </w:r>
            <w:r w:rsidRPr="000A4D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году.</w:t>
            </w:r>
          </w:p>
        </w:tc>
        <w:tc>
          <w:tcPr>
            <w:tcW w:w="1842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В течении 5-ти дней после</w:t>
            </w:r>
          </w:p>
          <w:p w:rsidR="00DA7205" w:rsidRPr="00F960AF" w:rsidRDefault="00DA7205" w:rsidP="00DA7205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t>заседания</w:t>
            </w:r>
            <w:proofErr w:type="gramEnd"/>
          </w:p>
        </w:tc>
        <w:tc>
          <w:tcPr>
            <w:tcW w:w="2127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6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Секретарь</w:t>
            </w:r>
          </w:p>
          <w:p w:rsidR="00DA7205" w:rsidRPr="00F960AF" w:rsidRDefault="00DA7205" w:rsidP="00DA7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комиссии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</w:t>
            </w:r>
          </w:p>
          <w:p w:rsidR="00DA7205" w:rsidRPr="00F960AF" w:rsidRDefault="00DA7205" w:rsidP="00DA7205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rPr>
                <w:shd w:val="clear" w:color="auto" w:fill="FFFFFF"/>
              </w:rPr>
              <w:t>противодействию</w:t>
            </w:r>
            <w:proofErr w:type="gramEnd"/>
            <w:r w:rsidRPr="00F960AF">
              <w:rPr>
                <w:shd w:val="clear" w:color="auto" w:fill="FFFFFF"/>
              </w:rPr>
              <w:t xml:space="preserve"> коррупции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0A4D0F" w:rsidRDefault="00DA7205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F">
              <w:rPr>
                <w:rFonts w:ascii="Times New Roman" w:hAnsi="Times New Roman" w:cs="Times New Roman"/>
                <w:sz w:val="24"/>
                <w:szCs w:val="24"/>
              </w:rPr>
              <w:t>1.3. Проведение внеплановых заседаний комиссии.</w:t>
            </w:r>
          </w:p>
        </w:tc>
        <w:tc>
          <w:tcPr>
            <w:tcW w:w="1842" w:type="dxa"/>
            <w:vAlign w:val="center"/>
          </w:tcPr>
          <w:p w:rsidR="00DA7205" w:rsidRPr="00F960AF" w:rsidRDefault="000A4D0F" w:rsidP="00DA7205">
            <w:pPr>
              <w:pStyle w:val="a00"/>
              <w:spacing w:line="280" w:lineRule="atLeast"/>
              <w:jc w:val="center"/>
            </w:pPr>
            <w:r w:rsidRPr="00F960AF">
              <w:t>По мере необходимости</w:t>
            </w:r>
          </w:p>
        </w:tc>
        <w:tc>
          <w:tcPr>
            <w:tcW w:w="2127" w:type="dxa"/>
            <w:vAlign w:val="center"/>
          </w:tcPr>
          <w:p w:rsidR="000A4D0F" w:rsidRPr="00F960AF" w:rsidRDefault="000A4D0F" w:rsidP="000A4D0F">
            <w:pPr>
              <w:pStyle w:val="a00"/>
              <w:spacing w:line="280" w:lineRule="atLeast"/>
              <w:jc w:val="center"/>
            </w:pPr>
            <w:r w:rsidRPr="00F960AF">
              <w:t>Председатель</w:t>
            </w:r>
          </w:p>
          <w:p w:rsidR="000A4D0F" w:rsidRPr="00F960AF" w:rsidRDefault="000A4D0F" w:rsidP="000A4D0F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t>комиссии</w:t>
            </w:r>
            <w:proofErr w:type="gramEnd"/>
            <w:r w:rsidRPr="00F960AF">
              <w:t>, члены</w:t>
            </w:r>
          </w:p>
          <w:p w:rsidR="000A4D0F" w:rsidRPr="00F960AF" w:rsidRDefault="000A4D0F" w:rsidP="000A4D0F">
            <w:pPr>
              <w:pStyle w:val="a00"/>
              <w:spacing w:line="280" w:lineRule="atLeast"/>
              <w:jc w:val="center"/>
              <w:rPr>
                <w:shd w:val="clear" w:color="auto" w:fill="FFFFFF"/>
              </w:rPr>
            </w:pPr>
            <w:proofErr w:type="gramStart"/>
            <w:r w:rsidRPr="00F960AF">
              <w:t>комиссии</w:t>
            </w:r>
            <w:proofErr w:type="gramEnd"/>
            <w:r w:rsidRPr="00F960AF">
              <w:rPr>
                <w:shd w:val="clear" w:color="auto" w:fill="FFFFFF"/>
              </w:rPr>
              <w:t xml:space="preserve"> по</w:t>
            </w:r>
          </w:p>
          <w:p w:rsidR="00DA7205" w:rsidRPr="00F960AF" w:rsidRDefault="000A4D0F" w:rsidP="000A4D0F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rPr>
                <w:shd w:val="clear" w:color="auto" w:fill="FFFFFF"/>
              </w:rPr>
              <w:t>противодействию</w:t>
            </w:r>
            <w:proofErr w:type="gramEnd"/>
            <w:r w:rsidRPr="00F960AF">
              <w:rPr>
                <w:shd w:val="clear" w:color="auto" w:fill="FFFFFF"/>
              </w:rPr>
              <w:t xml:space="preserve"> коррупции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ED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7106ED" w:rsidRPr="00F960AF" w:rsidRDefault="007106ED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106ED" w:rsidRPr="007106ED" w:rsidRDefault="007106ED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E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1.4. Анализ информации о коррупционных проявлениях по результатам проводимого анкетирования.</w:t>
            </w:r>
          </w:p>
        </w:tc>
        <w:tc>
          <w:tcPr>
            <w:tcW w:w="1842" w:type="dxa"/>
            <w:vAlign w:val="center"/>
          </w:tcPr>
          <w:p w:rsidR="007106ED" w:rsidRPr="00F960AF" w:rsidRDefault="007106ED" w:rsidP="00DA7205">
            <w:pPr>
              <w:pStyle w:val="a00"/>
              <w:spacing w:line="280" w:lineRule="atLeast"/>
              <w:jc w:val="center"/>
            </w:pPr>
            <w:r>
              <w:t>Ежеквартально</w:t>
            </w:r>
          </w:p>
        </w:tc>
        <w:tc>
          <w:tcPr>
            <w:tcW w:w="2127" w:type="dxa"/>
            <w:vAlign w:val="center"/>
          </w:tcPr>
          <w:p w:rsidR="007106ED" w:rsidRPr="00F960AF" w:rsidRDefault="007106ED" w:rsidP="000A4D0F">
            <w:pPr>
              <w:pStyle w:val="a00"/>
              <w:spacing w:line="280" w:lineRule="atLeast"/>
              <w:jc w:val="center"/>
            </w:pPr>
            <w:r>
              <w:t>Юрисконсульт</w:t>
            </w:r>
          </w:p>
        </w:tc>
        <w:tc>
          <w:tcPr>
            <w:tcW w:w="1304" w:type="dxa"/>
            <w:vAlign w:val="center"/>
          </w:tcPr>
          <w:p w:rsidR="007106ED" w:rsidRPr="00F960AF" w:rsidRDefault="007106ED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0A4D0F" w:rsidRDefault="007106ED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0A4D0F" w:rsidRPr="000A4D0F">
              <w:rPr>
                <w:rFonts w:ascii="Times New Roman" w:hAnsi="Times New Roman" w:cs="Times New Roman"/>
                <w:sz w:val="24"/>
                <w:szCs w:val="24"/>
              </w:rPr>
              <w:t>. Взаимодействие с государственными органами, осуществляющими борьбу с коррупцией по вопросам противодействия коррупции.</w:t>
            </w:r>
          </w:p>
        </w:tc>
        <w:tc>
          <w:tcPr>
            <w:tcW w:w="1842" w:type="dxa"/>
            <w:vAlign w:val="center"/>
          </w:tcPr>
          <w:p w:rsidR="00DA7205" w:rsidRPr="000A4D0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</w:rPr>
              <w:t>, члены</w:t>
            </w:r>
          </w:p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</w:t>
            </w:r>
          </w:p>
          <w:p w:rsidR="00DA7205" w:rsidRPr="00F960AF" w:rsidRDefault="000A4D0F" w:rsidP="000A4D0F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rPr>
                <w:shd w:val="clear" w:color="auto" w:fill="FFFFFF"/>
              </w:rPr>
              <w:t>противодействию</w:t>
            </w:r>
            <w:proofErr w:type="gramEnd"/>
            <w:r w:rsidRPr="00F960AF">
              <w:rPr>
                <w:shd w:val="clear" w:color="auto" w:fill="FFFFFF"/>
              </w:rPr>
              <w:t xml:space="preserve"> коррупции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3446F" w:rsidRPr="0053446F" w:rsidRDefault="0053446F" w:rsidP="0053446F">
            <w:pPr>
              <w:spacing w:before="15" w:after="15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  <w:r w:rsidRPr="0053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 рассмотрении обращений граждан, содержащих признаки коррупционных правонарушений со стороны работников, проводить служебные расследования, используя комиссионный подход с выходом на место и встречей с заявителем.</w:t>
            </w:r>
          </w:p>
          <w:p w:rsidR="0053446F" w:rsidRPr="0053446F" w:rsidRDefault="0053446F" w:rsidP="0053446F">
            <w:pPr>
              <w:spacing w:before="15" w:after="15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надлежащего реагирования</w:t>
            </w:r>
            <w:r w:rsidRPr="0053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каждый обоснованный сигнал о злоупотреблениях и коррупции, с привлечением виновных лиц к дисциплинарной и иной ответственности, в соответствии с законодательством Республики Беларусь.</w:t>
            </w:r>
          </w:p>
          <w:p w:rsidR="00DA7205" w:rsidRPr="000A4D0F" w:rsidRDefault="0053446F" w:rsidP="00534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случаях,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становленных законом, обеспечение передачи</w:t>
            </w:r>
            <w:r w:rsidRPr="0053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материалов по компетенции в правоохранительные органы.</w:t>
            </w:r>
          </w:p>
        </w:tc>
        <w:tc>
          <w:tcPr>
            <w:tcW w:w="1842" w:type="dxa"/>
            <w:vAlign w:val="center"/>
          </w:tcPr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DA7205" w:rsidRPr="000A4D0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выявления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нарушений</w:t>
            </w:r>
          </w:p>
        </w:tc>
        <w:tc>
          <w:tcPr>
            <w:tcW w:w="2127" w:type="dxa"/>
            <w:vAlign w:val="center"/>
          </w:tcPr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</w:rPr>
              <w:t>, члены</w:t>
            </w:r>
          </w:p>
          <w:p w:rsidR="000A4D0F" w:rsidRPr="00F960AF" w:rsidRDefault="000A4D0F" w:rsidP="000A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</w:t>
            </w:r>
          </w:p>
          <w:p w:rsidR="00DA7205" w:rsidRPr="00F960AF" w:rsidRDefault="000A4D0F" w:rsidP="000A4D0F">
            <w:pPr>
              <w:pStyle w:val="a00"/>
              <w:spacing w:line="280" w:lineRule="atLeast"/>
              <w:jc w:val="center"/>
            </w:pPr>
            <w:proofErr w:type="gramStart"/>
            <w:r w:rsidRPr="00F960AF">
              <w:rPr>
                <w:shd w:val="clear" w:color="auto" w:fill="FFFFFF"/>
              </w:rPr>
              <w:t>противодействию</w:t>
            </w:r>
            <w:proofErr w:type="gramEnd"/>
            <w:r w:rsidRPr="00F960AF">
              <w:rPr>
                <w:shd w:val="clear" w:color="auto" w:fill="FFFFFF"/>
              </w:rPr>
              <w:t xml:space="preserve"> коррупции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0A4D0F" w:rsidRDefault="007106ED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0A4D0F" w:rsidRPr="000A4D0F">
              <w:rPr>
                <w:rFonts w:ascii="Times New Roman" w:hAnsi="Times New Roman" w:cs="Times New Roman"/>
                <w:sz w:val="24"/>
                <w:szCs w:val="24"/>
              </w:rPr>
              <w:t>. Ознакомление при приеме на работу работников с Законом Республики Беларусь «О борьбе с коррупцией».</w:t>
            </w:r>
          </w:p>
        </w:tc>
        <w:tc>
          <w:tcPr>
            <w:tcW w:w="1842" w:type="dxa"/>
            <w:vAlign w:val="center"/>
          </w:tcPr>
          <w:p w:rsidR="00DA7205" w:rsidRPr="00F960AF" w:rsidRDefault="000A4D0F" w:rsidP="00DA7205">
            <w:pPr>
              <w:pStyle w:val="a00"/>
              <w:spacing w:line="280" w:lineRule="atLeast"/>
              <w:jc w:val="center"/>
            </w:pPr>
            <w:r>
              <w:t>Постоянно</w:t>
            </w:r>
          </w:p>
        </w:tc>
        <w:tc>
          <w:tcPr>
            <w:tcW w:w="2127" w:type="dxa"/>
            <w:vAlign w:val="center"/>
          </w:tcPr>
          <w:p w:rsidR="00DA7205" w:rsidRPr="00F960AF" w:rsidRDefault="000A4D0F" w:rsidP="00DA7205">
            <w:pPr>
              <w:pStyle w:val="a00"/>
              <w:spacing w:line="280" w:lineRule="atLeast"/>
              <w:jc w:val="center"/>
            </w:pPr>
            <w:r>
              <w:t>Юрисконсульт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815079" w:rsidRDefault="007106ED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815079" w:rsidRPr="00815079">
              <w:rPr>
                <w:rFonts w:ascii="Times New Roman" w:hAnsi="Times New Roman" w:cs="Times New Roman"/>
                <w:sz w:val="24"/>
                <w:szCs w:val="24"/>
              </w:rPr>
              <w:t>. Профилактическая направленность работы комиссии по контролю за соблюдением требований трудовой и исполнительской дисциплины и противодействию коррупции, обеспечив проведение постоянных (не реже 2-х раз в месяц) мониторингов в структурных подразделениях.</w:t>
            </w:r>
          </w:p>
        </w:tc>
        <w:tc>
          <w:tcPr>
            <w:tcW w:w="1842" w:type="dxa"/>
            <w:vAlign w:val="center"/>
          </w:tcPr>
          <w:p w:rsidR="00DA7205" w:rsidRPr="00F960AF" w:rsidRDefault="00815079" w:rsidP="00DA7205">
            <w:pPr>
              <w:pStyle w:val="a00"/>
              <w:spacing w:line="280" w:lineRule="atLeast"/>
              <w:jc w:val="center"/>
            </w:pPr>
            <w:r w:rsidRPr="00F960AF">
              <w:t>Ежемесячно</w:t>
            </w:r>
          </w:p>
        </w:tc>
        <w:tc>
          <w:tcPr>
            <w:tcW w:w="2127" w:type="dxa"/>
            <w:vAlign w:val="center"/>
          </w:tcPr>
          <w:p w:rsidR="00815079" w:rsidRPr="00F960AF" w:rsidRDefault="00815079" w:rsidP="00815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AF">
              <w:rPr>
                <w:rFonts w:ascii="Times New Roman" w:hAnsi="Times New Roman"/>
                <w:sz w:val="24"/>
                <w:szCs w:val="24"/>
              </w:rPr>
              <w:t>Комиссия по</w:t>
            </w:r>
          </w:p>
          <w:p w:rsidR="00815079" w:rsidRPr="00F960AF" w:rsidRDefault="00815079" w:rsidP="00815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0AF">
              <w:rPr>
                <w:rFonts w:ascii="Times New Roman" w:hAnsi="Times New Roman"/>
                <w:sz w:val="24"/>
                <w:szCs w:val="24"/>
              </w:rPr>
              <w:t>контролю</w:t>
            </w:r>
            <w:proofErr w:type="gramEnd"/>
            <w:r w:rsidRPr="00F960AF">
              <w:rPr>
                <w:rFonts w:ascii="Times New Roman" w:hAnsi="Times New Roman"/>
                <w:sz w:val="24"/>
                <w:szCs w:val="24"/>
              </w:rPr>
              <w:t xml:space="preserve"> за трудовой и</w:t>
            </w:r>
          </w:p>
          <w:p w:rsidR="00DA7205" w:rsidRPr="00815079" w:rsidRDefault="00815079" w:rsidP="008150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исполнительской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дисциплиной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815079" w:rsidRDefault="007106ED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1.9</w:t>
            </w:r>
            <w:r w:rsidR="008150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15079" w:rsidRPr="008150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соблюдением в учреждении порядка осуществления закупок товаров (работ, услуг) за бюджетные средства, а также принимаемых мер по устранению необоснованного и недобросовестного посредничества при закупках товаров (работ, услуг) и реализации продукции.</w:t>
            </w:r>
          </w:p>
        </w:tc>
        <w:tc>
          <w:tcPr>
            <w:tcW w:w="1842" w:type="dxa"/>
            <w:vAlign w:val="center"/>
          </w:tcPr>
          <w:p w:rsidR="000C56EF" w:rsidRDefault="000C56EF" w:rsidP="000C56EF">
            <w:pPr>
              <w:pStyle w:val="a00"/>
              <w:spacing w:line="280" w:lineRule="atLeast"/>
              <w:jc w:val="center"/>
            </w:pPr>
            <w:r>
              <w:t>При проведении процедуры закупки</w:t>
            </w:r>
          </w:p>
          <w:p w:rsidR="00DA7205" w:rsidRPr="00815079" w:rsidRDefault="00DA7205" w:rsidP="000C56EF">
            <w:pPr>
              <w:pStyle w:val="a00"/>
              <w:spacing w:line="280" w:lineRule="atLeast"/>
              <w:jc w:val="center"/>
            </w:pPr>
          </w:p>
        </w:tc>
        <w:tc>
          <w:tcPr>
            <w:tcW w:w="2127" w:type="dxa"/>
            <w:vAlign w:val="center"/>
          </w:tcPr>
          <w:p w:rsidR="000C56EF" w:rsidRPr="00815079" w:rsidRDefault="000C56EF" w:rsidP="000C56EF">
            <w:pPr>
              <w:pStyle w:val="a00"/>
              <w:spacing w:line="280" w:lineRule="atLeast"/>
              <w:jc w:val="center"/>
            </w:pPr>
            <w:r w:rsidRPr="000C56EF">
              <w:rPr>
                <w:shd w:val="clear" w:color="auto" w:fill="FFFFFF"/>
              </w:rPr>
              <w:t>Специалист по организации закупок Юрисконсульт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C6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BB00C6" w:rsidRPr="00F960AF" w:rsidRDefault="00BB00C6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BB00C6" w:rsidRPr="00BB00C6" w:rsidRDefault="00BB00C6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00C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1.10. Контроль соблюдения порядка работы с обращениями граждан</w:t>
            </w:r>
          </w:p>
        </w:tc>
        <w:tc>
          <w:tcPr>
            <w:tcW w:w="1842" w:type="dxa"/>
            <w:vAlign w:val="center"/>
          </w:tcPr>
          <w:p w:rsidR="00BB00C6" w:rsidRDefault="00BB00C6" w:rsidP="000C56EF">
            <w:pPr>
              <w:pStyle w:val="a00"/>
              <w:spacing w:line="280" w:lineRule="atLeast"/>
              <w:jc w:val="center"/>
            </w:pPr>
            <w:r>
              <w:t>Постоянно</w:t>
            </w:r>
          </w:p>
        </w:tc>
        <w:tc>
          <w:tcPr>
            <w:tcW w:w="2127" w:type="dxa"/>
            <w:vAlign w:val="center"/>
          </w:tcPr>
          <w:p w:rsidR="00BB00C6" w:rsidRPr="000C56EF" w:rsidRDefault="00BB00C6" w:rsidP="000C56EF">
            <w:pPr>
              <w:pStyle w:val="a00"/>
              <w:spacing w:line="280" w:lineRule="atLeas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комиссии, заместитель председателя</w:t>
            </w:r>
          </w:p>
        </w:tc>
        <w:tc>
          <w:tcPr>
            <w:tcW w:w="1304" w:type="dxa"/>
            <w:vAlign w:val="center"/>
          </w:tcPr>
          <w:p w:rsidR="00BB00C6" w:rsidRPr="00F960AF" w:rsidRDefault="00BB00C6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  <w:bottom w:val="single" w:sz="4" w:space="0" w:color="000000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84254" w:rsidRPr="00884254" w:rsidRDefault="00BB00C6" w:rsidP="007400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1.11</w:t>
            </w:r>
            <w:r w:rsidR="007106E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8842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74003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Принятие мер по недопущению законодательства о государственных закупках, в том числе в части установления безальтернативных технических требований к предмету закупки, ограничивающих участие отечественных производителей в процедурах закупок.</w:t>
            </w:r>
          </w:p>
        </w:tc>
        <w:tc>
          <w:tcPr>
            <w:tcW w:w="1842" w:type="dxa"/>
            <w:vAlign w:val="center"/>
          </w:tcPr>
          <w:p w:rsidR="00DA7205" w:rsidRPr="00F960AF" w:rsidRDefault="007106ED" w:rsidP="00DA7205">
            <w:pPr>
              <w:pStyle w:val="a00"/>
              <w:spacing w:line="280" w:lineRule="atLeast"/>
              <w:jc w:val="center"/>
            </w:pPr>
            <w:r>
              <w:t>1 квартал</w:t>
            </w:r>
          </w:p>
        </w:tc>
        <w:tc>
          <w:tcPr>
            <w:tcW w:w="2127" w:type="dxa"/>
            <w:vAlign w:val="center"/>
          </w:tcPr>
          <w:p w:rsidR="00DA7205" w:rsidRPr="00F960AF" w:rsidRDefault="00884254" w:rsidP="00884254">
            <w:pPr>
              <w:pStyle w:val="a00"/>
              <w:spacing w:line="280" w:lineRule="atLeast"/>
              <w:jc w:val="center"/>
            </w:pPr>
            <w:r>
              <w:t>Специалист по организации закупок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bottom w:val="nil"/>
            </w:tcBorders>
          </w:tcPr>
          <w:p w:rsidR="00DA7205" w:rsidRPr="00F960AF" w:rsidRDefault="007106ED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7" w:type="dxa"/>
          </w:tcPr>
          <w:p w:rsidR="00DA7205" w:rsidRPr="0078694C" w:rsidRDefault="0078694C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94C">
              <w:rPr>
                <w:rFonts w:ascii="Times New Roman" w:hAnsi="Times New Roman" w:cs="Times New Roman"/>
                <w:sz w:val="24"/>
                <w:szCs w:val="24"/>
              </w:rPr>
              <w:t>2.1. Анализ внебюджетной деятельности в том числе платных медицинских услуг</w:t>
            </w:r>
            <w:r w:rsidR="00BB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2 квартал</w:t>
            </w:r>
          </w:p>
        </w:tc>
        <w:tc>
          <w:tcPr>
            <w:tcW w:w="2127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Главный бухгалтер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78694C" w:rsidRDefault="0078694C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94C">
              <w:rPr>
                <w:rFonts w:ascii="Times New Roman" w:hAnsi="Times New Roman" w:cs="Times New Roman"/>
                <w:sz w:val="24"/>
                <w:szCs w:val="24"/>
              </w:rPr>
              <w:t>2.2. Анализ анонимного анкетирования</w:t>
            </w:r>
            <w:r w:rsidR="00BB00C6">
              <w:rPr>
                <w:rFonts w:ascii="Times New Roman" w:hAnsi="Times New Roman" w:cs="Times New Roman"/>
                <w:sz w:val="24"/>
                <w:szCs w:val="24"/>
              </w:rPr>
              <w:t xml:space="preserve"> за 1</w:t>
            </w:r>
            <w:r w:rsidR="007400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78694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возможного выявления фактов коррупционных правонарушений, правонарушений, создающих условия для коррупции среди пациентов и сотрудников учреждения</w:t>
            </w:r>
            <w:r w:rsidR="00BB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2 квартал</w:t>
            </w:r>
          </w:p>
        </w:tc>
        <w:tc>
          <w:tcPr>
            <w:tcW w:w="2127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Юрисконсульт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bottom w:val="nil"/>
            </w:tcBorders>
          </w:tcPr>
          <w:p w:rsidR="00DA7205" w:rsidRPr="00F960AF" w:rsidRDefault="0078694C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7" w:type="dxa"/>
          </w:tcPr>
          <w:p w:rsidR="00884254" w:rsidRPr="00AA4AF6" w:rsidRDefault="00AA4AF6" w:rsidP="00786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4AF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F6">
              <w:rPr>
                <w:rFonts w:ascii="Times New Roman" w:hAnsi="Times New Roman" w:cs="Times New Roman"/>
                <w:sz w:val="24"/>
                <w:szCs w:val="24"/>
              </w:rPr>
              <w:t>О рациональном использовании лекарственных средств</w:t>
            </w:r>
          </w:p>
        </w:tc>
        <w:tc>
          <w:tcPr>
            <w:tcW w:w="1842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3 квартал</w:t>
            </w:r>
          </w:p>
        </w:tc>
        <w:tc>
          <w:tcPr>
            <w:tcW w:w="2127" w:type="dxa"/>
            <w:vAlign w:val="center"/>
          </w:tcPr>
          <w:p w:rsidR="00884254" w:rsidRPr="00F960AF" w:rsidRDefault="00AA4AF6" w:rsidP="00DA7205">
            <w:pPr>
              <w:pStyle w:val="a00"/>
              <w:spacing w:line="280" w:lineRule="atLeast"/>
              <w:jc w:val="center"/>
            </w:pPr>
            <w:r>
              <w:t>Главная медсестра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205" w:rsidRPr="00F960AF" w:rsidTr="006A32C2">
        <w:tc>
          <w:tcPr>
            <w:tcW w:w="425" w:type="dxa"/>
            <w:tcBorders>
              <w:top w:val="nil"/>
            </w:tcBorders>
          </w:tcPr>
          <w:p w:rsidR="00DA7205" w:rsidRPr="00F960AF" w:rsidRDefault="00DA7205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A7205" w:rsidRPr="000A4D0F" w:rsidRDefault="00AA4AF6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7869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Отчё</w:t>
            </w:r>
            <w:r w:rsidR="0078694C" w:rsidRPr="00786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о ведении работы с обращениями граждан и юридических лиц поступивших в учреждение, книги замечаний и предложений, а также анализ обращений граждан, в том числе на предмет наличия в них информации о фактах коррупции.</w:t>
            </w:r>
          </w:p>
        </w:tc>
        <w:tc>
          <w:tcPr>
            <w:tcW w:w="1842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3 квартал</w:t>
            </w:r>
          </w:p>
        </w:tc>
        <w:tc>
          <w:tcPr>
            <w:tcW w:w="2127" w:type="dxa"/>
            <w:vAlign w:val="center"/>
          </w:tcPr>
          <w:p w:rsidR="00DA7205" w:rsidRPr="00F960AF" w:rsidRDefault="0078694C" w:rsidP="00DA7205">
            <w:pPr>
              <w:pStyle w:val="a00"/>
              <w:spacing w:line="280" w:lineRule="atLeast"/>
              <w:jc w:val="center"/>
            </w:pPr>
            <w:r>
              <w:t>Юрисконсульт</w:t>
            </w:r>
          </w:p>
        </w:tc>
        <w:tc>
          <w:tcPr>
            <w:tcW w:w="1304" w:type="dxa"/>
            <w:vAlign w:val="center"/>
          </w:tcPr>
          <w:p w:rsidR="00DA7205" w:rsidRPr="00F960AF" w:rsidRDefault="00DA7205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4C" w:rsidRPr="00F960AF" w:rsidTr="006A32C2">
        <w:tc>
          <w:tcPr>
            <w:tcW w:w="425" w:type="dxa"/>
            <w:tcBorders>
              <w:bottom w:val="nil"/>
            </w:tcBorders>
          </w:tcPr>
          <w:p w:rsidR="0078694C" w:rsidRPr="00F960AF" w:rsidRDefault="0078694C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7" w:type="dxa"/>
          </w:tcPr>
          <w:p w:rsidR="0078694C" w:rsidRPr="00BB00C6" w:rsidRDefault="00BB00C6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6">
              <w:rPr>
                <w:rFonts w:ascii="Times New Roman" w:hAnsi="Times New Roman" w:cs="Times New Roman"/>
                <w:sz w:val="24"/>
                <w:szCs w:val="24"/>
              </w:rPr>
              <w:t>4.1. Анализ финансово-хозяйственной деятельности организации за сохранностью, целевым и эффективным использованием государственного имущества и выделяемых из бюджета денежных средств</w:t>
            </w:r>
          </w:p>
        </w:tc>
        <w:tc>
          <w:tcPr>
            <w:tcW w:w="1842" w:type="dxa"/>
            <w:vAlign w:val="center"/>
          </w:tcPr>
          <w:p w:rsidR="0078694C" w:rsidRDefault="00BB00C6" w:rsidP="00DA7205">
            <w:pPr>
              <w:pStyle w:val="a00"/>
              <w:spacing w:line="280" w:lineRule="atLeast"/>
              <w:jc w:val="center"/>
            </w:pPr>
            <w:r>
              <w:t>4 квартал</w:t>
            </w:r>
          </w:p>
        </w:tc>
        <w:tc>
          <w:tcPr>
            <w:tcW w:w="2127" w:type="dxa"/>
            <w:vAlign w:val="center"/>
          </w:tcPr>
          <w:p w:rsidR="0078694C" w:rsidRDefault="00BB00C6" w:rsidP="00DA7205">
            <w:pPr>
              <w:pStyle w:val="a00"/>
              <w:spacing w:line="280" w:lineRule="atLeast"/>
              <w:jc w:val="center"/>
            </w:pPr>
            <w:r>
              <w:t>Главный бухгалтер</w:t>
            </w:r>
          </w:p>
        </w:tc>
        <w:tc>
          <w:tcPr>
            <w:tcW w:w="1304" w:type="dxa"/>
            <w:vAlign w:val="center"/>
          </w:tcPr>
          <w:p w:rsidR="0078694C" w:rsidRPr="00F960AF" w:rsidRDefault="0078694C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4C" w:rsidRPr="00F960AF" w:rsidTr="006A32C2">
        <w:tc>
          <w:tcPr>
            <w:tcW w:w="425" w:type="dxa"/>
            <w:tcBorders>
              <w:top w:val="nil"/>
              <w:bottom w:val="nil"/>
            </w:tcBorders>
          </w:tcPr>
          <w:p w:rsidR="0078694C" w:rsidRPr="00F960AF" w:rsidRDefault="0078694C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8694C" w:rsidRDefault="00BB00C6" w:rsidP="00DA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>Анализ работы комиссии по соблюдению трудовой и исполнительской дисциплины (отработка рабочего времени, ведение графиков и табелей, соблюдение правил внутренне</w:t>
            </w:r>
            <w:r w:rsidR="0074003B">
              <w:rPr>
                <w:rFonts w:ascii="Times New Roman" w:hAnsi="Times New Roman"/>
                <w:sz w:val="24"/>
                <w:szCs w:val="24"/>
              </w:rPr>
              <w:t>го трудового распорядка) за 2026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:rsidR="0078694C" w:rsidRDefault="00BB00C6" w:rsidP="00DA7205">
            <w:pPr>
              <w:pStyle w:val="a00"/>
              <w:spacing w:line="280" w:lineRule="atLeast"/>
              <w:jc w:val="center"/>
            </w:pPr>
            <w:r>
              <w:t>4 квартал</w:t>
            </w:r>
          </w:p>
        </w:tc>
        <w:tc>
          <w:tcPr>
            <w:tcW w:w="2127" w:type="dxa"/>
            <w:vAlign w:val="center"/>
          </w:tcPr>
          <w:p w:rsidR="0078694C" w:rsidRDefault="00BB00C6" w:rsidP="00DA7205">
            <w:pPr>
              <w:pStyle w:val="a00"/>
              <w:spacing w:line="280" w:lineRule="atLeast"/>
              <w:jc w:val="center"/>
            </w:pPr>
            <w:r>
              <w:t>Юрисконсульт</w:t>
            </w:r>
          </w:p>
        </w:tc>
        <w:tc>
          <w:tcPr>
            <w:tcW w:w="1304" w:type="dxa"/>
            <w:vAlign w:val="center"/>
          </w:tcPr>
          <w:p w:rsidR="0078694C" w:rsidRPr="00F960AF" w:rsidRDefault="0078694C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4C" w:rsidRPr="00F960AF" w:rsidTr="006A32C2">
        <w:tc>
          <w:tcPr>
            <w:tcW w:w="425" w:type="dxa"/>
            <w:tcBorders>
              <w:top w:val="nil"/>
            </w:tcBorders>
          </w:tcPr>
          <w:p w:rsidR="0078694C" w:rsidRPr="00F960AF" w:rsidRDefault="0078694C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8694C" w:rsidRDefault="006A32C2" w:rsidP="006A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>Оценка коррупционных рисков при проведении государственных закупок</w:t>
            </w:r>
          </w:p>
        </w:tc>
        <w:tc>
          <w:tcPr>
            <w:tcW w:w="1842" w:type="dxa"/>
            <w:vAlign w:val="center"/>
          </w:tcPr>
          <w:p w:rsidR="0078694C" w:rsidRDefault="006A32C2" w:rsidP="00DA7205">
            <w:pPr>
              <w:pStyle w:val="a00"/>
              <w:spacing w:line="280" w:lineRule="atLeast"/>
              <w:jc w:val="center"/>
            </w:pPr>
            <w:r>
              <w:t>4 квартал</w:t>
            </w:r>
          </w:p>
        </w:tc>
        <w:tc>
          <w:tcPr>
            <w:tcW w:w="2127" w:type="dxa"/>
            <w:vAlign w:val="center"/>
          </w:tcPr>
          <w:p w:rsidR="0078694C" w:rsidRDefault="006A32C2" w:rsidP="00DA7205">
            <w:pPr>
              <w:pStyle w:val="a00"/>
              <w:spacing w:line="280" w:lineRule="atLeast"/>
              <w:jc w:val="center"/>
            </w:pPr>
            <w:r>
              <w:t>Специалист по организации закупок</w:t>
            </w:r>
          </w:p>
        </w:tc>
        <w:tc>
          <w:tcPr>
            <w:tcW w:w="1304" w:type="dxa"/>
            <w:vAlign w:val="center"/>
          </w:tcPr>
          <w:p w:rsidR="0078694C" w:rsidRPr="00F960AF" w:rsidRDefault="0078694C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94C" w:rsidRPr="00F960AF" w:rsidTr="006A32C2">
        <w:trPr>
          <w:trHeight w:val="1088"/>
        </w:trPr>
        <w:tc>
          <w:tcPr>
            <w:tcW w:w="425" w:type="dxa"/>
          </w:tcPr>
          <w:p w:rsidR="0078694C" w:rsidRPr="00F960AF" w:rsidRDefault="0078694C" w:rsidP="00850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8694C" w:rsidRDefault="006A32C2" w:rsidP="006A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>Подведение итогов работы комиссии по противодействию коррупции УЗ «Брестская областная психиатриче</w:t>
            </w:r>
            <w:r w:rsidR="0074003B">
              <w:rPr>
                <w:rFonts w:ascii="Times New Roman" w:hAnsi="Times New Roman"/>
                <w:sz w:val="24"/>
                <w:szCs w:val="24"/>
              </w:rPr>
              <w:t>ская больница «Городище» за 2026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 xml:space="preserve"> год, </w:t>
            </w:r>
            <w:r w:rsidR="0074003B">
              <w:rPr>
                <w:rFonts w:ascii="Times New Roman" w:hAnsi="Times New Roman"/>
                <w:sz w:val="24"/>
                <w:szCs w:val="24"/>
              </w:rPr>
              <w:t>утверждение плана работы на 2027</w:t>
            </w:r>
            <w:r w:rsidRPr="00F960A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2" w:type="dxa"/>
            <w:vAlign w:val="center"/>
          </w:tcPr>
          <w:p w:rsidR="0078694C" w:rsidRDefault="006A32C2" w:rsidP="00DA7205">
            <w:pPr>
              <w:pStyle w:val="a00"/>
              <w:spacing w:line="280" w:lineRule="atLeast"/>
              <w:jc w:val="center"/>
            </w:pPr>
            <w:r>
              <w:t>4 квартал</w:t>
            </w:r>
          </w:p>
        </w:tc>
        <w:tc>
          <w:tcPr>
            <w:tcW w:w="2127" w:type="dxa"/>
            <w:vAlign w:val="center"/>
          </w:tcPr>
          <w:p w:rsidR="0078694C" w:rsidRDefault="006A32C2" w:rsidP="00DA7205">
            <w:pPr>
              <w:pStyle w:val="a00"/>
              <w:spacing w:line="280" w:lineRule="atLeast"/>
              <w:jc w:val="center"/>
            </w:pPr>
            <w:r w:rsidRPr="00F960AF">
              <w:t xml:space="preserve">Председатель комиссии, члены </w:t>
            </w:r>
            <w:bookmarkStart w:id="0" w:name="_GoBack"/>
            <w:r w:rsidRPr="00F960AF">
              <w:t>комиссии</w:t>
            </w:r>
            <w:bookmarkEnd w:id="0"/>
          </w:p>
        </w:tc>
        <w:tc>
          <w:tcPr>
            <w:tcW w:w="1304" w:type="dxa"/>
            <w:vAlign w:val="center"/>
          </w:tcPr>
          <w:p w:rsidR="0078694C" w:rsidRPr="00F960AF" w:rsidRDefault="0078694C" w:rsidP="00DA7205">
            <w:pPr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205" w:rsidRPr="00F960AF" w:rsidRDefault="00DA7205" w:rsidP="00DA72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427E5" w:rsidRDefault="007427E5"/>
    <w:sectPr w:rsidR="007427E5" w:rsidSect="006A32C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0BBF"/>
    <w:multiLevelType w:val="hybridMultilevel"/>
    <w:tmpl w:val="A86E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630"/>
    <w:multiLevelType w:val="multilevel"/>
    <w:tmpl w:val="ED58C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47B67D2"/>
    <w:multiLevelType w:val="hybridMultilevel"/>
    <w:tmpl w:val="4F7C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05"/>
    <w:rsid w:val="00004A4B"/>
    <w:rsid w:val="000A4D0F"/>
    <w:rsid w:val="000C56EF"/>
    <w:rsid w:val="003430A1"/>
    <w:rsid w:val="00406332"/>
    <w:rsid w:val="0053446F"/>
    <w:rsid w:val="006A32C2"/>
    <w:rsid w:val="007106ED"/>
    <w:rsid w:val="0074003B"/>
    <w:rsid w:val="007427E5"/>
    <w:rsid w:val="0078694C"/>
    <w:rsid w:val="00815079"/>
    <w:rsid w:val="00856736"/>
    <w:rsid w:val="00884254"/>
    <w:rsid w:val="00AA4AF6"/>
    <w:rsid w:val="00BB00C6"/>
    <w:rsid w:val="00CF42AE"/>
    <w:rsid w:val="00D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B882-21A1-45F9-B92E-DB6B783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rsid w:val="00DA7205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DA72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DA7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7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14EF-E950-4F17-8824-C0F466E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user-6</cp:lastModifiedBy>
  <cp:revision>9</cp:revision>
  <cp:lastPrinted>2026-03-10T07:29:00Z</cp:lastPrinted>
  <dcterms:created xsi:type="dcterms:W3CDTF">2024-11-25T12:48:00Z</dcterms:created>
  <dcterms:modified xsi:type="dcterms:W3CDTF">2026-03-10T07:30:00Z</dcterms:modified>
</cp:coreProperties>
</file>